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66" w:rsidRPr="00BC0447" w:rsidRDefault="00BC0447" w:rsidP="00BC0447">
      <w:pPr>
        <w:jc w:val="center"/>
        <w:rPr>
          <w:sz w:val="48"/>
        </w:rPr>
      </w:pPr>
      <w:r w:rsidRPr="00BC0447">
        <w:rPr>
          <w:sz w:val="48"/>
        </w:rPr>
        <w:t>Verteilungspolitik</w:t>
      </w:r>
    </w:p>
    <w:p w:rsidR="00BC0447" w:rsidRDefault="00BC0447"/>
    <w:p w:rsidR="00BC0447" w:rsidRPr="00BC0447" w:rsidRDefault="00BC0447">
      <w:pPr>
        <w:rPr>
          <w:sz w:val="28"/>
        </w:rPr>
      </w:pPr>
      <w:r w:rsidRPr="00BC0447">
        <w:rPr>
          <w:sz w:val="28"/>
        </w:rPr>
        <w:t>Lernfragen</w:t>
      </w:r>
    </w:p>
    <w:p w:rsidR="00BC0447" w:rsidRDefault="00BC0447"/>
    <w:p w:rsidR="00BC0447" w:rsidRDefault="00BC0447">
      <w:r>
        <w:t xml:space="preserve">Folie </w:t>
      </w:r>
      <w:r w:rsidR="001872F2">
        <w:t>16</w:t>
      </w:r>
      <w:r>
        <w:t>-</w:t>
      </w:r>
      <w:r w:rsidR="001872F2">
        <w:t>32</w:t>
      </w:r>
    </w:p>
    <w:p w:rsidR="00BC0447" w:rsidRDefault="00BC0447"/>
    <w:p w:rsidR="00BC0447" w:rsidRPr="00236033" w:rsidRDefault="00F9586A" w:rsidP="00236033">
      <w:pPr>
        <w:pStyle w:val="Listenabsatz"/>
        <w:numPr>
          <w:ilvl w:val="0"/>
          <w:numId w:val="4"/>
        </w:numPr>
        <w:rPr>
          <w:b/>
        </w:rPr>
      </w:pPr>
      <w:r>
        <w:rPr>
          <w:b/>
        </w:rPr>
        <w:t>Welche Mindesthöhe der staatlichen Absicherung sozialer Risiken halten Sie für angemessen: physisches Existenzminimum, soziokulturelles Existenzminimum oder Sozialstatus. Begründen Sie Ihre Aussage.</w:t>
      </w:r>
    </w:p>
    <w:p w:rsidR="00BC0447" w:rsidRDefault="00BC0447"/>
    <w:p w:rsidR="00F9586A" w:rsidRPr="001872F2" w:rsidRDefault="00F9586A" w:rsidP="001872F2">
      <w:pPr>
        <w:pStyle w:val="Listenabsatz"/>
        <w:numPr>
          <w:ilvl w:val="0"/>
          <w:numId w:val="4"/>
        </w:numPr>
        <w:rPr>
          <w:b/>
        </w:rPr>
      </w:pPr>
      <w:r w:rsidRPr="001872F2">
        <w:rPr>
          <w:b/>
        </w:rPr>
        <w:t xml:space="preserve">Nach den Daten von </w:t>
      </w:r>
      <w:proofErr w:type="spellStart"/>
      <w:r w:rsidRPr="001872F2">
        <w:rPr>
          <w:b/>
        </w:rPr>
        <w:t>Eurostat</w:t>
      </w:r>
      <w:proofErr w:type="spellEnd"/>
      <w:r w:rsidRPr="001872F2">
        <w:rPr>
          <w:b/>
        </w:rPr>
        <w:t xml:space="preserve"> liegt für 2018 die Grenze der absoluten Armut für einen Single in Deutschland bei 757€ verfügbarem Einkommen im Monat. Der durchschnittliche Bedarf eines Hartz IV-Empfängers lag 2019 bei 772€. Halten Sie persönlich diesen Betrag für angemessen? (pro-</w:t>
      </w:r>
      <w:proofErr w:type="spellStart"/>
      <w:r w:rsidRPr="001872F2">
        <w:rPr>
          <w:b/>
        </w:rPr>
        <w:t>contra</w:t>
      </w:r>
      <w:proofErr w:type="spellEnd"/>
      <w:r w:rsidRPr="001872F2">
        <w:rPr>
          <w:b/>
        </w:rPr>
        <w:t>-Fazit)</w:t>
      </w:r>
    </w:p>
    <w:p w:rsidR="00F9586A" w:rsidRDefault="00F9586A"/>
    <w:p w:rsidR="00F9586A" w:rsidRPr="001872F2" w:rsidRDefault="00F9586A" w:rsidP="001872F2">
      <w:pPr>
        <w:pStyle w:val="Listenabsatz"/>
        <w:numPr>
          <w:ilvl w:val="0"/>
          <w:numId w:val="4"/>
        </w:numPr>
        <w:rPr>
          <w:b/>
        </w:rPr>
      </w:pPr>
      <w:r w:rsidRPr="001872F2">
        <w:rPr>
          <w:b/>
        </w:rPr>
        <w:t>Was versteht man unter der relativen medianen Armutsgefährdungslücke einer Bevölkerungsgruppe?</w:t>
      </w:r>
    </w:p>
    <w:p w:rsidR="00F9586A" w:rsidRDefault="00F9586A"/>
    <w:p w:rsidR="00F9586A" w:rsidRPr="001872F2" w:rsidRDefault="00F9586A" w:rsidP="001872F2">
      <w:pPr>
        <w:pStyle w:val="Listenabsatz"/>
        <w:numPr>
          <w:ilvl w:val="0"/>
          <w:numId w:val="4"/>
        </w:numPr>
        <w:rPr>
          <w:b/>
        </w:rPr>
      </w:pPr>
      <w:r w:rsidRPr="001872F2">
        <w:rPr>
          <w:b/>
        </w:rPr>
        <w:t>Das Institut für Wirtschaftsforschung (</w:t>
      </w:r>
      <w:proofErr w:type="spellStart"/>
      <w:r w:rsidRPr="001872F2">
        <w:rPr>
          <w:b/>
        </w:rPr>
        <w:t>iw</w:t>
      </w:r>
      <w:proofErr w:type="spellEnd"/>
      <w:r w:rsidRPr="001872F2">
        <w:rPr>
          <w:b/>
        </w:rPr>
        <w:t>) in Köln spricht von Einkommensreichtum, wenn 2018 ein Single im Monat ein verfügbares Einkommen von 4.732€ oder mehr hat. Wie beurteilen Sie dies vor dem Hintergrund, dass das mediane Nettoäquivalenzeinkommen 1.893€ im Monat beträgt?</w:t>
      </w:r>
    </w:p>
    <w:p w:rsidR="00F9586A" w:rsidRDefault="00F9586A"/>
    <w:p w:rsidR="00F9586A" w:rsidRPr="001872F2" w:rsidRDefault="001872F2" w:rsidP="001872F2">
      <w:pPr>
        <w:pStyle w:val="Listenabsatz"/>
        <w:numPr>
          <w:ilvl w:val="0"/>
          <w:numId w:val="4"/>
        </w:numPr>
        <w:rPr>
          <w:b/>
        </w:rPr>
      </w:pPr>
      <w:r w:rsidRPr="001872F2">
        <w:rPr>
          <w:b/>
        </w:rPr>
        <w:t>Beantworten Sie zur nachstehenden Grafik die folgenden Fragen:</w:t>
      </w:r>
    </w:p>
    <w:p w:rsidR="001872F2" w:rsidRPr="001872F2" w:rsidRDefault="001872F2" w:rsidP="001872F2">
      <w:pPr>
        <w:pStyle w:val="Listenabsatz"/>
        <w:numPr>
          <w:ilvl w:val="0"/>
          <w:numId w:val="5"/>
        </w:numPr>
        <w:rPr>
          <w:b/>
        </w:rPr>
      </w:pPr>
      <w:r w:rsidRPr="001872F2">
        <w:rPr>
          <w:b/>
        </w:rPr>
        <w:t>Was ist ein Dezil?</w:t>
      </w:r>
    </w:p>
    <w:p w:rsidR="001872F2" w:rsidRDefault="001872F2" w:rsidP="001872F2">
      <w:pPr>
        <w:pStyle w:val="Listenabsatz"/>
        <w:numPr>
          <w:ilvl w:val="0"/>
          <w:numId w:val="5"/>
        </w:numPr>
        <w:rPr>
          <w:b/>
        </w:rPr>
      </w:pPr>
      <w:r w:rsidRPr="001872F2">
        <w:rPr>
          <w:b/>
        </w:rPr>
        <w:t xml:space="preserve">Was lässt sich über die reale Entwicklung der verfügbaren Äquivalenzeinkommen des zweiten und neunten </w:t>
      </w:r>
      <w:proofErr w:type="spellStart"/>
      <w:r w:rsidRPr="001872F2">
        <w:rPr>
          <w:b/>
        </w:rPr>
        <w:t>Dezils</w:t>
      </w:r>
      <w:proofErr w:type="spellEnd"/>
      <w:r w:rsidRPr="001872F2">
        <w:rPr>
          <w:b/>
        </w:rPr>
        <w:t xml:space="preserve"> zwischen 1991 und 2015 sagen.</w:t>
      </w:r>
    </w:p>
    <w:p w:rsidR="000D3424" w:rsidRPr="000D3424" w:rsidRDefault="000D3424" w:rsidP="000D3424">
      <w:bookmarkStart w:id="0" w:name="_GoBack"/>
      <w:bookmarkEnd w:id="0"/>
    </w:p>
    <w:p w:rsidR="001872F2" w:rsidRDefault="001872F2" w:rsidP="001872F2">
      <w:r w:rsidRPr="001872F2">
        <w:drawing>
          <wp:inline distT="0" distB="0" distL="0" distR="0" wp14:anchorId="62C4B374" wp14:editId="5E3B9DFF">
            <wp:extent cx="5760589" cy="2010747"/>
            <wp:effectExtent l="0" t="0" r="0" b="8890"/>
            <wp:docPr id="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02" b="9525"/>
                    <a:stretch/>
                  </pic:blipFill>
                  <pic:spPr bwMode="auto">
                    <a:xfrm>
                      <a:off x="0" y="0"/>
                      <a:ext cx="5760720" cy="20107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72F2" w:rsidRDefault="001872F2" w:rsidP="001872F2"/>
    <w:p w:rsidR="001872F2" w:rsidRPr="001872F2" w:rsidRDefault="001872F2" w:rsidP="001872F2">
      <w:pPr>
        <w:pStyle w:val="Listenabsatz"/>
        <w:numPr>
          <w:ilvl w:val="0"/>
          <w:numId w:val="4"/>
        </w:numPr>
        <w:rPr>
          <w:b/>
        </w:rPr>
      </w:pPr>
      <w:r w:rsidRPr="001872F2">
        <w:rPr>
          <w:b/>
        </w:rPr>
        <w:t xml:space="preserve">Beantworten Sie zur nachstehenden Grafik über die Änderung der </w:t>
      </w:r>
      <w:proofErr w:type="spellStart"/>
      <w:r w:rsidRPr="001872F2">
        <w:rPr>
          <w:b/>
        </w:rPr>
        <w:t>Gini</w:t>
      </w:r>
      <w:proofErr w:type="spellEnd"/>
      <w:r w:rsidRPr="001872F2">
        <w:rPr>
          <w:b/>
        </w:rPr>
        <w:t>-Koeffizienten der verfügbaren Nettoäquivalenzeinkommen zwischen 1985 und etwa 2013 die folgenden Fragen:</w:t>
      </w:r>
    </w:p>
    <w:p w:rsidR="001872F2" w:rsidRPr="000D3424" w:rsidRDefault="001872F2" w:rsidP="001872F2">
      <w:pPr>
        <w:pStyle w:val="Listenabsatz"/>
        <w:numPr>
          <w:ilvl w:val="0"/>
          <w:numId w:val="6"/>
        </w:numPr>
        <w:rPr>
          <w:b/>
        </w:rPr>
      </w:pPr>
      <w:r w:rsidRPr="000D3424">
        <w:rPr>
          <w:b/>
        </w:rPr>
        <w:t xml:space="preserve">Was gibt ein </w:t>
      </w:r>
      <w:proofErr w:type="spellStart"/>
      <w:r w:rsidRPr="000D3424">
        <w:rPr>
          <w:b/>
        </w:rPr>
        <w:t>Gini</w:t>
      </w:r>
      <w:proofErr w:type="spellEnd"/>
      <w:r w:rsidRPr="000D3424">
        <w:rPr>
          <w:b/>
        </w:rPr>
        <w:t>-Koeffizient an?</w:t>
      </w:r>
    </w:p>
    <w:p w:rsidR="001872F2" w:rsidRPr="000D3424" w:rsidRDefault="001872F2" w:rsidP="001872F2">
      <w:pPr>
        <w:pStyle w:val="Listenabsatz"/>
        <w:numPr>
          <w:ilvl w:val="0"/>
          <w:numId w:val="6"/>
        </w:numPr>
        <w:rPr>
          <w:b/>
        </w:rPr>
      </w:pPr>
      <w:r w:rsidRPr="000D3424">
        <w:rPr>
          <w:b/>
        </w:rPr>
        <w:t>Wie lässt sich die Entwicklung in Deutschland mit Worten charakterisieren?</w:t>
      </w:r>
    </w:p>
    <w:p w:rsidR="001872F2" w:rsidRPr="000D3424" w:rsidRDefault="001872F2" w:rsidP="001872F2">
      <w:pPr>
        <w:pStyle w:val="Listenabsatz"/>
        <w:numPr>
          <w:ilvl w:val="0"/>
          <w:numId w:val="6"/>
        </w:numPr>
        <w:rPr>
          <w:b/>
        </w:rPr>
      </w:pPr>
      <w:r w:rsidRPr="000D3424">
        <w:rPr>
          <w:b/>
        </w:rPr>
        <w:t>Was kann man über den Vergleich zwischen Deutschland und den Vereinigten Staaten im Jahr 2013 sagen?</w:t>
      </w:r>
    </w:p>
    <w:p w:rsidR="001872F2" w:rsidRDefault="001872F2" w:rsidP="001872F2"/>
    <w:p w:rsidR="001872F2" w:rsidRDefault="001872F2" w:rsidP="001872F2">
      <w:r w:rsidRPr="001872F2">
        <w:lastRenderedPageBreak/>
        <w:drawing>
          <wp:inline distT="0" distB="0" distL="0" distR="0" wp14:anchorId="1B4CA213" wp14:editId="29E23BBD">
            <wp:extent cx="5760694" cy="2136710"/>
            <wp:effectExtent l="0" t="0" r="0" b="0"/>
            <wp:docPr id="8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7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09" b="19436"/>
                    <a:stretch/>
                  </pic:blipFill>
                  <pic:spPr bwMode="auto">
                    <a:xfrm>
                      <a:off x="0" y="0"/>
                      <a:ext cx="5760720" cy="2136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872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2B18"/>
    <w:multiLevelType w:val="hybridMultilevel"/>
    <w:tmpl w:val="8DB835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964B4"/>
    <w:multiLevelType w:val="hybridMultilevel"/>
    <w:tmpl w:val="5F7A2B8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DB2CE9"/>
    <w:multiLevelType w:val="hybridMultilevel"/>
    <w:tmpl w:val="2D90516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26BA8"/>
    <w:multiLevelType w:val="hybridMultilevel"/>
    <w:tmpl w:val="F2789E6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144F3"/>
    <w:multiLevelType w:val="hybridMultilevel"/>
    <w:tmpl w:val="430EFF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F7E34"/>
    <w:multiLevelType w:val="hybridMultilevel"/>
    <w:tmpl w:val="B5704000"/>
    <w:lvl w:ilvl="0" w:tplc="BDD4F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F49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ACA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08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B8D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145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903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103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A8E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31"/>
    <w:rsid w:val="000D3424"/>
    <w:rsid w:val="001872F2"/>
    <w:rsid w:val="001C7753"/>
    <w:rsid w:val="00236033"/>
    <w:rsid w:val="003523E5"/>
    <w:rsid w:val="003C2257"/>
    <w:rsid w:val="00474108"/>
    <w:rsid w:val="00605860"/>
    <w:rsid w:val="007C5666"/>
    <w:rsid w:val="00890F89"/>
    <w:rsid w:val="00896931"/>
    <w:rsid w:val="00BC0447"/>
    <w:rsid w:val="00E90923"/>
    <w:rsid w:val="00EF7398"/>
    <w:rsid w:val="00F9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ECCB3-5670-4744-8E8F-E6E24F16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7753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1C7753"/>
    <w:pPr>
      <w:ind w:left="720"/>
      <w:contextualSpacing/>
    </w:pPr>
    <w:rPr>
      <w:snapToGrid w:val="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C0447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BC04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3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55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Beltinger</dc:creator>
  <cp:keywords/>
  <dc:description/>
  <cp:lastModifiedBy>Monika Beltinger</cp:lastModifiedBy>
  <cp:revision>2</cp:revision>
  <dcterms:created xsi:type="dcterms:W3CDTF">2020-05-31T16:03:00Z</dcterms:created>
  <dcterms:modified xsi:type="dcterms:W3CDTF">2020-05-31T16:03:00Z</dcterms:modified>
</cp:coreProperties>
</file>