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33" w:rsidRPr="00450E36" w:rsidRDefault="00A31133" w:rsidP="00A31133">
      <w:pPr>
        <w:jc w:val="center"/>
        <w:rPr>
          <w:sz w:val="52"/>
        </w:rPr>
      </w:pPr>
      <w:r w:rsidRPr="00450E36">
        <w:rPr>
          <w:sz w:val="52"/>
        </w:rPr>
        <w:t>Grundlagen der Sozialpolitik</w:t>
      </w:r>
    </w:p>
    <w:p w:rsidR="00A31133" w:rsidRDefault="00A31133" w:rsidP="00A31133"/>
    <w:p w:rsidR="00A31133" w:rsidRPr="00B64F91" w:rsidRDefault="00A31133" w:rsidP="00A31133">
      <w:pPr>
        <w:rPr>
          <w:sz w:val="44"/>
        </w:rPr>
      </w:pPr>
      <w:r w:rsidRPr="00B64F91">
        <w:rPr>
          <w:sz w:val="44"/>
        </w:rPr>
        <w:t>Lernfragen</w:t>
      </w:r>
    </w:p>
    <w:p w:rsidR="00A31133" w:rsidRDefault="00A31133" w:rsidP="00A31133"/>
    <w:p w:rsidR="00A31133" w:rsidRPr="00B64F91" w:rsidRDefault="00A31133" w:rsidP="00A31133">
      <w:pPr>
        <w:rPr>
          <w:b/>
          <w:sz w:val="28"/>
        </w:rPr>
      </w:pPr>
      <w:r w:rsidRPr="00B64F91">
        <w:rPr>
          <w:b/>
          <w:sz w:val="28"/>
        </w:rPr>
        <w:t xml:space="preserve">Teil </w:t>
      </w:r>
      <w:r w:rsidR="0082201C">
        <w:rPr>
          <w:b/>
          <w:sz w:val="28"/>
        </w:rPr>
        <w:t>3</w:t>
      </w:r>
      <w:r w:rsidRPr="00B64F91">
        <w:rPr>
          <w:b/>
          <w:sz w:val="28"/>
        </w:rPr>
        <w:t xml:space="preserve">: Folien </w:t>
      </w:r>
      <w:r w:rsidR="0082201C">
        <w:rPr>
          <w:b/>
          <w:sz w:val="28"/>
        </w:rPr>
        <w:t>15-25</w:t>
      </w:r>
    </w:p>
    <w:p w:rsidR="00A31133" w:rsidRDefault="00A31133" w:rsidP="00A31133"/>
    <w:p w:rsidR="00A31133" w:rsidRDefault="00A31133" w:rsidP="00A31133"/>
    <w:p w:rsidR="00A31133" w:rsidRDefault="003B2AB2" w:rsidP="00A31133">
      <w:pPr>
        <w:pStyle w:val="Listenabsatz"/>
        <w:numPr>
          <w:ilvl w:val="0"/>
          <w:numId w:val="1"/>
        </w:numPr>
      </w:pPr>
      <w:r>
        <w:t>Warum haben die Sozialversicherungen in Deutschland, insbesondere die Rentenversicherung, längerfristig ein deutliches Finanzierungsproblem?</w:t>
      </w:r>
    </w:p>
    <w:p w:rsidR="00A31133" w:rsidRDefault="00A31133" w:rsidP="00A31133"/>
    <w:p w:rsidR="00A31133" w:rsidRDefault="00FB070B" w:rsidP="00A31133">
      <w:pPr>
        <w:pStyle w:val="Listenabsatz"/>
        <w:numPr>
          <w:ilvl w:val="0"/>
          <w:numId w:val="1"/>
        </w:numPr>
      </w:pPr>
      <w:r>
        <w:t>Wieso wirkt sich die Veränderung des Altersaufbaus in Deutschland belastend auf Kranken- und Pflegeversicherung aus</w:t>
      </w:r>
      <w:r w:rsidR="00B825BB">
        <w:t>?</w:t>
      </w:r>
    </w:p>
    <w:p w:rsidR="00A31133" w:rsidRDefault="00A31133" w:rsidP="00A31133"/>
    <w:p w:rsidR="00FB070B" w:rsidRDefault="00FB070B" w:rsidP="00FB070B">
      <w:pPr>
        <w:pStyle w:val="Listenabsatz"/>
        <w:numPr>
          <w:ilvl w:val="0"/>
          <w:numId w:val="1"/>
        </w:numPr>
      </w:pPr>
      <w:r>
        <w:t>Gibt es neben dem Altersaufbau noch weitere Änderungen, die sich negativ auf die Kranken- und Pflegeversicherung auswirken?</w:t>
      </w:r>
    </w:p>
    <w:p w:rsidR="00FB070B" w:rsidRDefault="00FB070B" w:rsidP="00A31133"/>
    <w:p w:rsidR="00FB070B" w:rsidRDefault="00FB070B" w:rsidP="00FB070B">
      <w:pPr>
        <w:pStyle w:val="Listenabsatz"/>
        <w:numPr>
          <w:ilvl w:val="0"/>
          <w:numId w:val="1"/>
        </w:numPr>
      </w:pPr>
      <w:r>
        <w:t>Was versteht man unter dem Begriff „Sandwichgeneration“?</w:t>
      </w:r>
    </w:p>
    <w:p w:rsidR="00FB070B" w:rsidRDefault="00FB070B" w:rsidP="00A31133"/>
    <w:p w:rsidR="00FB070B" w:rsidRDefault="00FB070B" w:rsidP="00E80C93">
      <w:pPr>
        <w:pStyle w:val="Listenabsatz"/>
        <w:numPr>
          <w:ilvl w:val="0"/>
          <w:numId w:val="1"/>
        </w:numPr>
      </w:pPr>
      <w:r>
        <w:t>Zeigen Sie zwei Alternativen auf, wie die Rentenlast tragbar gemacht werden kann und geben Sie Ihre persönliche, begründete Bewertung dazu ab, welche der beiden Alternativen Sie bevorzugen. (hier ist pro und contra nur indirekt vorhanden und gefragt; bitte trotzdem auf eine klare Entscheidungsaussage achten)</w:t>
      </w:r>
    </w:p>
    <w:p w:rsidR="00FB070B" w:rsidRDefault="00FB070B" w:rsidP="00A31133"/>
    <w:p w:rsidR="00FB070B" w:rsidRDefault="00FB070B" w:rsidP="00E80C93">
      <w:pPr>
        <w:pStyle w:val="Listenabsatz"/>
        <w:numPr>
          <w:ilvl w:val="0"/>
          <w:numId w:val="1"/>
        </w:numPr>
      </w:pPr>
      <w:r>
        <w:t>Warum ist die Ausweitung der Anzahl der Einzahler zur Rentenversicherung nur bedingt geeignet, ihre Finanzierungsprobleme dauerhaft zu lösen?</w:t>
      </w:r>
    </w:p>
    <w:p w:rsidR="00FB070B" w:rsidRDefault="00FB070B" w:rsidP="00A31133">
      <w:bookmarkStart w:id="0" w:name="_GoBack"/>
      <w:bookmarkEnd w:id="0"/>
    </w:p>
    <w:sectPr w:rsidR="00FB070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64AF9"/>
    <w:multiLevelType w:val="hybridMultilevel"/>
    <w:tmpl w:val="D7B6032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33"/>
    <w:rsid w:val="001C7753"/>
    <w:rsid w:val="003B2AB2"/>
    <w:rsid w:val="00474108"/>
    <w:rsid w:val="007B1206"/>
    <w:rsid w:val="007C5666"/>
    <w:rsid w:val="0082201C"/>
    <w:rsid w:val="00A31133"/>
    <w:rsid w:val="00B825BB"/>
    <w:rsid w:val="00E80C93"/>
    <w:rsid w:val="00FB07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01F84-2A49-46B2-81E3-B6B2C08F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11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831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4</cp:revision>
  <dcterms:created xsi:type="dcterms:W3CDTF">2020-05-08T13:09:00Z</dcterms:created>
  <dcterms:modified xsi:type="dcterms:W3CDTF">2020-05-08T13:20:00Z</dcterms:modified>
</cp:coreProperties>
</file>