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 xml:space="preserve">Fragen betreffend Folien </w:t>
      </w:r>
      <w:r w:rsidR="00CE28E2">
        <w:rPr>
          <w:b/>
          <w:sz w:val="24"/>
        </w:rPr>
        <w:t>34-54</w:t>
      </w:r>
    </w:p>
    <w:p w:rsidR="009A739B" w:rsidRDefault="009A739B"/>
    <w:p w:rsidR="009A739B" w:rsidRDefault="009A739B"/>
    <w:p w:rsidR="000C33E8" w:rsidRPr="000C33E8" w:rsidRDefault="000C33E8">
      <w:pPr>
        <w:rPr>
          <w:color w:val="0070C0"/>
        </w:rPr>
      </w:pPr>
      <w:r w:rsidRPr="000C33E8">
        <w:rPr>
          <w:color w:val="0070C0"/>
        </w:rPr>
        <w:t>Achtung be</w:t>
      </w:r>
      <w:r w:rsidR="00CE28E2">
        <w:rPr>
          <w:color w:val="0070C0"/>
        </w:rPr>
        <w:t>i Abkürzungen: Die Kürzel ZB,</w:t>
      </w:r>
      <w:r w:rsidRPr="000C33E8">
        <w:rPr>
          <w:color w:val="0070C0"/>
        </w:rPr>
        <w:t xml:space="preserve"> GB</w:t>
      </w:r>
      <w:r w:rsidR="00CE28E2">
        <w:rPr>
          <w:color w:val="0070C0"/>
        </w:rPr>
        <w:t>, St, U</w:t>
      </w:r>
      <w:r w:rsidRPr="000C33E8">
        <w:rPr>
          <w:color w:val="0070C0"/>
        </w:rPr>
        <w:t xml:space="preserve"> </w:t>
      </w:r>
      <w:r w:rsidR="00CE28E2">
        <w:rPr>
          <w:color w:val="0070C0"/>
        </w:rPr>
        <w:t xml:space="preserve">und ZS </w:t>
      </w:r>
      <w:r w:rsidRPr="000C33E8">
        <w:rPr>
          <w:color w:val="0070C0"/>
        </w:rPr>
        <w:t>sind aus vorherigen Bl</w:t>
      </w:r>
      <w:r w:rsidR="00CE28E2">
        <w:rPr>
          <w:color w:val="0070C0"/>
        </w:rPr>
        <w:t>ä</w:t>
      </w:r>
      <w:r w:rsidRPr="000C33E8">
        <w:rPr>
          <w:color w:val="0070C0"/>
        </w:rPr>
        <w:t>tt</w:t>
      </w:r>
      <w:r w:rsidR="00CE28E2">
        <w:rPr>
          <w:color w:val="0070C0"/>
        </w:rPr>
        <w:t>ern</w:t>
      </w:r>
      <w:r w:rsidRPr="000C33E8">
        <w:rPr>
          <w:color w:val="0070C0"/>
        </w:rPr>
        <w:t xml:space="preserve"> übernommen und werden deshalb </w:t>
      </w:r>
      <w:r w:rsidR="00CE28E2">
        <w:rPr>
          <w:color w:val="0070C0"/>
        </w:rPr>
        <w:t xml:space="preserve">bei Verwendung </w:t>
      </w:r>
      <w:r w:rsidRPr="000C33E8">
        <w:rPr>
          <w:color w:val="0070C0"/>
        </w:rPr>
        <w:t xml:space="preserve">nicht mehr separat erläutert. </w:t>
      </w:r>
    </w:p>
    <w:p w:rsidR="000C33E8" w:rsidRDefault="000C33E8"/>
    <w:p w:rsidR="009A739B" w:rsidRDefault="00CE28E2" w:rsidP="009A739B">
      <w:pPr>
        <w:pStyle w:val="Listenabsatz"/>
        <w:numPr>
          <w:ilvl w:val="0"/>
          <w:numId w:val="1"/>
        </w:numPr>
      </w:pPr>
      <w:r>
        <w:t>Nennen Sie die vier Hauptgefahren für die Qualität des Kreditportfolios einer GB</w:t>
      </w:r>
      <w:r w:rsidR="00B57439">
        <w:t>?</w:t>
      </w:r>
    </w:p>
    <w:p w:rsidR="009A739B" w:rsidRDefault="009A739B" w:rsidP="009A739B"/>
    <w:p w:rsidR="00CE28E2" w:rsidRDefault="00CE28E2" w:rsidP="00CE28E2"/>
    <w:p w:rsidR="00CE28E2" w:rsidRDefault="00CE28E2" w:rsidP="00CE28E2">
      <w:pPr>
        <w:pStyle w:val="Listenabsatz"/>
        <w:numPr>
          <w:ilvl w:val="0"/>
          <w:numId w:val="1"/>
        </w:numPr>
      </w:pPr>
      <w:r>
        <w:t xml:space="preserve">Erklären Sie anhand eines Beispiels, was mit dem </w:t>
      </w:r>
      <w:proofErr w:type="spellStart"/>
      <w:r>
        <w:t>Klumpenrisiko</w:t>
      </w:r>
      <w:proofErr w:type="spellEnd"/>
      <w:r>
        <w:t xml:space="preserve"> einer GB gemeint ist.</w:t>
      </w:r>
    </w:p>
    <w:p w:rsidR="00CE28E2" w:rsidRDefault="00CE28E2" w:rsidP="00CE28E2"/>
    <w:p w:rsidR="00CE28E2" w:rsidRDefault="00CE28E2" w:rsidP="00CE28E2"/>
    <w:p w:rsidR="00CE28E2" w:rsidRDefault="00796FD0" w:rsidP="00796FD0">
      <w:pPr>
        <w:pStyle w:val="Listenabsatz"/>
        <w:numPr>
          <w:ilvl w:val="0"/>
          <w:numId w:val="1"/>
        </w:numPr>
      </w:pPr>
      <w:r>
        <w:t>Worauf muss die GB bei ihrem Liquiditätsmanagement achten?</w:t>
      </w:r>
    </w:p>
    <w:p w:rsidR="00796FD0" w:rsidRDefault="00796FD0" w:rsidP="00CE28E2"/>
    <w:p w:rsidR="00796FD0" w:rsidRDefault="00796FD0" w:rsidP="00CE28E2"/>
    <w:p w:rsidR="00796FD0" w:rsidRDefault="00796FD0" w:rsidP="00796FD0">
      <w:pPr>
        <w:pStyle w:val="Listenabsatz"/>
        <w:numPr>
          <w:ilvl w:val="0"/>
          <w:numId w:val="1"/>
        </w:numPr>
      </w:pPr>
      <w:r>
        <w:t>Was versteht man unter einer Kreditklemme und einem Bank-Run?</w:t>
      </w:r>
    </w:p>
    <w:p w:rsidR="00796FD0" w:rsidRDefault="00796FD0" w:rsidP="00CE28E2"/>
    <w:p w:rsidR="00796FD0" w:rsidRDefault="00796FD0" w:rsidP="00CE28E2"/>
    <w:p w:rsidR="00796FD0" w:rsidRDefault="00796FD0" w:rsidP="00796FD0">
      <w:pPr>
        <w:pStyle w:val="Listenabsatz"/>
        <w:numPr>
          <w:ilvl w:val="0"/>
          <w:numId w:val="1"/>
        </w:numPr>
      </w:pPr>
      <w:r>
        <w:t>Wieso kann es für eine Bank rentabel sein, einen langfristigen Kredit kurzfristig zu refinanzieren?</w:t>
      </w:r>
    </w:p>
    <w:p w:rsidR="00796FD0" w:rsidRDefault="00796FD0" w:rsidP="00CE28E2"/>
    <w:p w:rsidR="00E74E5D" w:rsidRDefault="00E74E5D" w:rsidP="00CE28E2"/>
    <w:p w:rsidR="00E74E5D" w:rsidRDefault="00E74E5D" w:rsidP="00CE28E2">
      <w:pPr>
        <w:pStyle w:val="Listenabsatz"/>
        <w:numPr>
          <w:ilvl w:val="0"/>
          <w:numId w:val="1"/>
        </w:numPr>
      </w:pPr>
      <w:r>
        <w:t xml:space="preserve">Welche Risiken geht eine GB ein, wenn sie sich nicht fristenkongruent refinanziert? </w:t>
      </w:r>
      <w:r>
        <w:br/>
        <w:t>Gilt das analog für andere U auch?</w:t>
      </w:r>
    </w:p>
    <w:p w:rsidR="00E74E5D" w:rsidRDefault="00E74E5D" w:rsidP="00CE28E2"/>
    <w:p w:rsidR="00E74E5D" w:rsidRDefault="00E74E5D" w:rsidP="00CE28E2">
      <w:bookmarkStart w:id="0" w:name="_GoBack"/>
      <w:bookmarkEnd w:id="0"/>
    </w:p>
    <w:sectPr w:rsidR="00E74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DB5"/>
    <w:multiLevelType w:val="hybridMultilevel"/>
    <w:tmpl w:val="477CCFE8"/>
    <w:lvl w:ilvl="0" w:tplc="4FA4B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60028"/>
    <w:rsid w:val="001C7753"/>
    <w:rsid w:val="00222B72"/>
    <w:rsid w:val="003470AC"/>
    <w:rsid w:val="00474108"/>
    <w:rsid w:val="005B5EB8"/>
    <w:rsid w:val="005C516A"/>
    <w:rsid w:val="00796FD0"/>
    <w:rsid w:val="007C5666"/>
    <w:rsid w:val="0083550A"/>
    <w:rsid w:val="008E7E79"/>
    <w:rsid w:val="009A739B"/>
    <w:rsid w:val="00A959A4"/>
    <w:rsid w:val="00AD78B4"/>
    <w:rsid w:val="00B57439"/>
    <w:rsid w:val="00C70AAF"/>
    <w:rsid w:val="00CE28E2"/>
    <w:rsid w:val="00DE506A"/>
    <w:rsid w:val="00E74E5D"/>
    <w:rsid w:val="00E913F1"/>
    <w:rsid w:val="00F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2020-08-31T06:52:00Z</dcterms:created>
  <dcterms:modified xsi:type="dcterms:W3CDTF">2020-08-31T06:52:00Z</dcterms:modified>
</cp:coreProperties>
</file>